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1499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86MS0061-01-2025-007078-84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 19.7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Fonts w:ascii="Times New Roman" w:eastAsia="Times New Roman" w:hAnsi="Times New Roman" w:cs="Times New Roman"/>
          <w:sz w:val="26"/>
          <w:szCs w:val="26"/>
        </w:rPr>
        <w:t>Амирхана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Бюльбюловича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Магомедов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Ханты-Мансийский Автономный округ - Югра АО,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.07.2025 года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Северо-Уральское межрегиональное управление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Росприроднадзора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 по требованию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сведений до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Магомедов А.Б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А.Б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представлены следующие доказательства: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решение о проведении внеплановой выездной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696-рш от 08.07.2025 </w:t>
      </w:r>
      <w:r>
        <w:rPr>
          <w:rFonts w:ascii="Times New Roman" w:eastAsia="Times New Roman" w:hAnsi="Times New Roman" w:cs="Times New Roman"/>
          <w:sz w:val="26"/>
          <w:szCs w:val="26"/>
        </w:rPr>
        <w:t>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о предоставлении документов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внеплановой проверки №217 от 22.07.2025 года,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ЕГРИП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1 ч.3 ст.23 и п.9 ч.3 ст.23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27 июля 2006 г. N 152-ФЗ "О персональных данных",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уполномоченный орган по защите прав субъектов персональных данных имеет право запрашивать у физических или юридических лиц информацию, необходимую для реализации своих полномочий, и безвозмездно получать такую информацию и привлекать к административной ответственности лиц, виновных в нарушении настоящего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При указанных обстоятельствах суд считает, что виновность </w:t>
      </w:r>
      <w:r>
        <w:rPr>
          <w:b w:val="0"/>
          <w:bCs w:val="0"/>
          <w:i w:val="0"/>
          <w:sz w:val="26"/>
          <w:szCs w:val="26"/>
        </w:rPr>
        <w:t>Магомедова А.Б</w:t>
      </w:r>
      <w:r>
        <w:rPr>
          <w:b w:val="0"/>
          <w:bCs w:val="0"/>
          <w:i w:val="0"/>
          <w:sz w:val="26"/>
          <w:szCs w:val="26"/>
        </w:rPr>
        <w:t xml:space="preserve">. </w:t>
      </w:r>
      <w:r>
        <w:rPr>
          <w:b w:val="0"/>
          <w:bCs w:val="0"/>
          <w:i w:val="0"/>
          <w:sz w:val="26"/>
          <w:szCs w:val="26"/>
        </w:rPr>
        <w:t>в совершении административного правонарушения материалами дела полностью доказана.</w:t>
      </w:r>
      <w:r>
        <w:rPr>
          <w:b w:val="0"/>
          <w:bCs w:val="0"/>
          <w:i w:val="0"/>
          <w:sz w:val="26"/>
          <w:szCs w:val="26"/>
        </w:rPr>
        <w:t xml:space="preserve">  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Действия </w:t>
      </w:r>
      <w:r>
        <w:rPr>
          <w:b w:val="0"/>
          <w:bCs w:val="0"/>
          <w:i w:val="0"/>
          <w:sz w:val="26"/>
          <w:szCs w:val="26"/>
        </w:rPr>
        <w:t>Магомедова А.Б</w:t>
      </w:r>
      <w:r>
        <w:rPr>
          <w:b w:val="0"/>
          <w:bCs w:val="0"/>
          <w:i w:val="0"/>
          <w:sz w:val="26"/>
          <w:szCs w:val="26"/>
        </w:rPr>
        <w:t xml:space="preserve">. </w:t>
      </w:r>
      <w:r>
        <w:rPr>
          <w:b w:val="0"/>
          <w:bCs w:val="0"/>
          <w:i w:val="0"/>
          <w:sz w:val="26"/>
          <w:szCs w:val="26"/>
        </w:rPr>
        <w:t xml:space="preserve">подлежат квалификации </w:t>
      </w:r>
      <w:r>
        <w:rPr>
          <w:b w:val="0"/>
          <w:bCs w:val="0"/>
          <w:i w:val="0"/>
          <w:sz w:val="26"/>
          <w:szCs w:val="26"/>
        </w:rPr>
        <w:t xml:space="preserve">по ст. 19.7 КоАП РФ – </w:t>
      </w:r>
      <w:r>
        <w:rPr>
          <w:b w:val="0"/>
          <w:bCs w:val="0"/>
          <w:i w:val="0"/>
          <w:sz w:val="26"/>
          <w:szCs w:val="2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</w:t>
      </w:r>
      <w:r>
        <w:rPr>
          <w:b w:val="0"/>
          <w:bCs w:val="0"/>
          <w:i w:val="0"/>
          <w:sz w:val="26"/>
          <w:szCs w:val="26"/>
        </w:rPr>
        <w:t>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19.7.2-1, 19.7.3, 19.7.5, 19.7.5-1, 19.7.7, 19.7.8, 19.7.9, 19.7.12, 19.7.13, 19.7.14, 19.7.15, 19.8, 19.8.3, частями 2, 7, 8 и 9 статьи 19.34 настоящего Кодекса</w:t>
      </w:r>
      <w:r>
        <w:rPr>
          <w:b w:val="0"/>
          <w:bCs w:val="0"/>
          <w:i w:val="0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оснований для признания данного правонарушения малозначительным, исходя из обстоятельств дела, степени общественной опасности совершенного правонарушения, поведения привлекаемого лица.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Fonts w:ascii="Times New Roman" w:eastAsia="Times New Roman" w:hAnsi="Times New Roman" w:cs="Times New Roman"/>
          <w:sz w:val="26"/>
          <w:szCs w:val="26"/>
        </w:rPr>
        <w:t>Амирхана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Бюльбюловича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19.7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1499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